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p2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СПРАВКА</w:t>
      </w:r>
    </w:p>
    <w:p w:rsidR="006907DA" w:rsidRDefault="006907DA" w:rsidP="003E6BCC">
      <w:pPr>
        <w:pStyle w:val="p2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результатах проверки деятельности МБОУ «Полозовская</w:t>
      </w:r>
    </w:p>
    <w:p w:rsidR="006907DA" w:rsidRDefault="006907DA" w:rsidP="003E6BCC">
      <w:pPr>
        <w:pStyle w:val="p2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средняя общеобразовательная школа»</w:t>
      </w:r>
    </w:p>
    <w:p w:rsidR="006907DA" w:rsidRDefault="006907DA" w:rsidP="003E6BCC">
      <w:pPr>
        <w:pStyle w:val="p2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24.01.2013г.</w:t>
      </w:r>
    </w:p>
    <w:p w:rsidR="006907DA" w:rsidRDefault="006907DA" w:rsidP="003E6BCC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Тема проверки: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Соблюдение законодательства в сфере образования.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проверка организации деятельности образовательного учреждения по соблюдению законодательства в сфере образования.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Основание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1"/>
          <w:b/>
          <w:bCs/>
          <w:color w:val="000000"/>
          <w:sz w:val="27"/>
          <w:szCs w:val="27"/>
        </w:rPr>
        <w:t>проверки: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план работы управления образованием на 2012-13 учебный год; приказ начальника управления образования № 16 от 22.01.2013г.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  <w:u w:val="single"/>
        </w:rPr>
        <w:t>В ходе проверки осуществлялись следующие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rStyle w:val="s3"/>
          <w:b/>
          <w:bCs/>
          <w:color w:val="000000"/>
          <w:sz w:val="27"/>
          <w:szCs w:val="27"/>
          <w:u w:val="single"/>
        </w:rPr>
        <w:t>виды работ</w:t>
      </w:r>
      <w:r>
        <w:rPr>
          <w:rStyle w:val="s2"/>
          <w:color w:val="000000"/>
          <w:sz w:val="27"/>
          <w:szCs w:val="27"/>
          <w:u w:val="single"/>
        </w:rPr>
        <w:t>: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анализ документов школы по внутиришкольному контролю (ВШК);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собеседование с администрацией школы;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посещение уроков.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-тестирование уч-ся 7 класса по предметам рус.язык, математика.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  <w:u w:val="single"/>
        </w:rPr>
        <w:t>Проанализированы следующие документы: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-Положение о ВШК;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-План ВШК;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-Справки по итогам ВШК;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-график внутришкольного контроля;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-итоги срезовых контрольных работ за 1 полугодие.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-расписание консультаций и дополнительных занятий выпускных классов.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В ходе проверки установлено следующее: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Общеобразовательное учреждение имеет лицензию на право ведения образовательной деятельности, св-во о государственной аккредитации.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Положение о ВШК в основном отвечает требованиям законодательства.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3.Планирование внутришкольного контроля осуществляется на основании Положения о ВШК завучем по УВР на учебный год, корректируется по четвертям; график внутришкольного контроля составлен исходя из плана ВШК, с учетом вносимых корректировок. План и график ВШК не утверждены приказом директора школы.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Администрация школы отслеживает выполнение образовательной программы, осуществляет контроль за организацией дополнительных занятий с учащимися выпускных классов и, имеющими неудовлетворительный результат по итогам четверти;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общеобразовательном учреждении ведется систематический (1 раз в четв.) контроль освоения образовательных программ в разрезе предметов и классов, отслеживается качество обучения по ступеням, с последующим составлением сводной ведомости по школе, данная информация обсуждается с педагогами на педсоветах, совещаниях при директоре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6.В школе систематически ведутся дополнительные занятия с учащимися выпускных классов с учетом выбранных экзаменов;</w:t>
      </w:r>
    </w:p>
    <w:p w:rsidR="006907DA" w:rsidRDefault="006907DA" w:rsidP="003E6BCC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</w:rPr>
        <w:t>На контроле у администрации школы находится вопрос профилактики пропусков уроков учащимися без уважительной причины, как одной из причин низкой успеваемости. Однако несмотря на принимаемые меры динамика пропусков не снижается.</w:t>
      </w:r>
    </w:p>
    <w:p w:rsidR="006907DA" w:rsidRDefault="006907DA" w:rsidP="003E6BCC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Урок русского языка в 5 классе (учитель Тихонова И.Н.) показал системную работу учителя по организации усвоения знаний учащимися. На уроке использованы разнообразные методы и приемы, деятельность учащихся разнообразна. Учащиеся показали хорошую активность, работоспособность, хороший уровень усвоения знаний. Учитель уделяет внимание развитию правильной речи учащихся, формированию универсальных учебных действий (коммуникативных, регулятивных, познавательных и т.д.), здоровьесберегающим технологиям.</w:t>
      </w:r>
    </w:p>
    <w:p w:rsidR="006907DA" w:rsidRDefault="006907DA" w:rsidP="003E6BCC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Результаты тестирования учащихся в 7 классе показали:</w:t>
      </w:r>
    </w:p>
    <w:p w:rsidR="006907DA" w:rsidRDefault="006907DA" w:rsidP="003E6BCC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 русскому языку-50% справившихся (писали 4 человека)</w:t>
      </w:r>
    </w:p>
    <w:p w:rsidR="006907DA" w:rsidRDefault="006907DA" w:rsidP="003E6BCC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 математике -33% справившихся (писали 6 человек)</w:t>
      </w:r>
    </w:p>
    <w:p w:rsidR="006907DA" w:rsidRDefault="006907DA" w:rsidP="003E6BCC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ВЫВОД</w:t>
      </w:r>
      <w:r>
        <w:rPr>
          <w:rStyle w:val="s5"/>
          <w:b/>
          <w:bCs/>
          <w:color w:val="000000"/>
        </w:rPr>
        <w:t>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s4"/>
          <w:color w:val="000000"/>
        </w:rPr>
        <w:t>администрация школы осуществляет внутришкольный контроль в целях контроля качества образования, с дальнейшим анализом, выявлением проблем, но меры и методы применяемые по устранению выявленных проблем не являются эффективными, о чем говорит невысокое качество обучения отдельными педагогами.</w:t>
      </w:r>
    </w:p>
    <w:p w:rsidR="006907DA" w:rsidRDefault="006907DA" w:rsidP="003E6BCC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РЕКОМЕНДАЦИИ: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вести целенаправленную работу по использованию современных педагогических технологий, трансляции опыта работы педагогов, имеющих высокие результаты обучения; - продолжать осуществлять системный контроль за качеством ведения учебного процесса</w:t>
      </w:r>
      <w:r>
        <w:rPr>
          <w:rStyle w:val="s2"/>
          <w:color w:val="000000"/>
          <w:sz w:val="27"/>
          <w:szCs w:val="27"/>
          <w:u w:val="single"/>
        </w:rPr>
        <w:t>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-продумать систему эффективных мер по результатам внутришкольного контроля, развитию мотивационной заинтересованности учащихся и педагогов;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-принимать управленческие решения по итогам внутришкольного контроля.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-план и график ВШК утвердить приказом директора школы;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-педагогам принять меры по ликвидации «пробелов» в знаниях, повышению успеваемости и качества знаний учащихся 2, 3, 6, 7 классов.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-продолжить целенаправленную работу по подготовке выпускников к итоговой аттестации.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-организовать работу по ликвидации пропусков уроков учащимися без уважительной причины с привлечением разных школьных структур в т.ч. управляющего совета, совета профилактики.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работу по внедрению системы внутришкольного мониторинга.</w:t>
      </w:r>
    </w:p>
    <w:p w:rsidR="006907DA" w:rsidRDefault="006907DA" w:rsidP="003E6BCC">
      <w:pPr>
        <w:pStyle w:val="p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Справку подготовила зам.начальника управления образования Е.Л.Пичкалева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jc w:val="center"/>
        <w:rPr>
          <w:color w:val="000000"/>
        </w:rPr>
      </w:pPr>
    </w:p>
    <w:p w:rsidR="006907DA" w:rsidRDefault="006907DA" w:rsidP="003E6BCC">
      <w:pPr>
        <w:pStyle w:val="NormalWeb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СПРАВКА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о результатах проверки деятельности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МБОУ «Полозовская средняя общеобразовательная школа»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от 24.01.2013г.</w:t>
      </w:r>
    </w:p>
    <w:p w:rsidR="006907DA" w:rsidRDefault="006907DA" w:rsidP="003E6BCC">
      <w:pPr>
        <w:pStyle w:val="NormalWeb"/>
        <w:shd w:val="clear" w:color="auto" w:fill="FFFFFF"/>
        <w:spacing w:after="270" w:afterAutospacing="0"/>
        <w:jc w:val="center"/>
        <w:rPr>
          <w:color w:val="000000"/>
          <w:sz w:val="27"/>
          <w:szCs w:val="27"/>
        </w:rPr>
      </w:pP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Тема проверки: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«Нормативно - правовые акты по оплате труда и распределению стимулирующей части педагогических работников»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проверка организации деятельности образовательного учреждения по соблюдению законодательства в сфере образования.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Основание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проверки: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план работы управления образованием на 2012-13 учебный год; приказ начальника управления образования № 16 от 22.01.2013г.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u w:val="single"/>
        </w:rPr>
        <w:t>В ходе проверки проанализированы следующие документы:</w:t>
      </w:r>
    </w:p>
    <w:p w:rsidR="006907DA" w:rsidRDefault="006907DA" w:rsidP="003E6BCC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Устав</w:t>
      </w:r>
    </w:p>
    <w:p w:rsidR="006907DA" w:rsidRDefault="006907DA" w:rsidP="003E6BCC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Положение об Управляющем Совете МБОУ «Полозовская СОШ» от 21.03.2008г.</w:t>
      </w:r>
    </w:p>
    <w:p w:rsidR="006907DA" w:rsidRDefault="006907DA" w:rsidP="003E6BCC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Положение о распределении стимулирующих выплат работникам МБОУ «Полозовская СОШ», утвержденное приказом 3242 от 20 декабря 2009г.</w:t>
      </w:r>
    </w:p>
    <w:p w:rsidR="006907DA" w:rsidRDefault="006907DA" w:rsidP="003E6BCC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Протокола Управляющего Совета от 03.09.2012г., №22 от 21.09.2012г., №23 от 10.10.2012г., №24 от 22.10.2012г.</w:t>
      </w:r>
    </w:p>
    <w:p w:rsidR="006907DA" w:rsidRDefault="006907DA" w:rsidP="003E6BCC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Приказы директора «О начислении стимулирующих выплат» № 181 от 03.09.2012г., №221 от 28.09.2012г., № 250-а от 05.11.2012г.</w:t>
      </w:r>
    </w:p>
    <w:p w:rsidR="006907DA" w:rsidRDefault="006907DA" w:rsidP="003E6BCC">
      <w:pPr>
        <w:pStyle w:val="NormalWeb"/>
        <w:shd w:val="clear" w:color="auto" w:fill="FFFFFF"/>
        <w:spacing w:after="270" w:afterAutospacing="0"/>
        <w:ind w:left="720"/>
        <w:rPr>
          <w:color w:val="000000"/>
          <w:sz w:val="27"/>
          <w:szCs w:val="27"/>
        </w:rPr>
      </w:pP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Распределение стимулирующей части осуществляется с привлечением Управляющего Совета школы, на котором рассматриваются критерии каждого педагога, имеются протоколы на основании которых руководитель издает приказ.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В положение об Управляющем Совете в п. 7.8. 7.9 прописано, что состав Управляющего Совета утверждается Учредителем, что противоречит уставу в п.4.2., в котором такой компетенции Учредителя в управлении школой нет.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Пункт 5.14 положения противоречит п. 4.5. устава в части представителей обучающихся в Управляющем Совете (по уставу в состав Управляющего Совета могут входить учащиеся 3-й ступени обучения, по положению- 2-й и 3-й ступеней обучения). Необходимо привести положение об Управляющем Совете в соответствие уставу.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Нарушена организация выборов Управляющего Совета, нет приказа о его составе и плана работы.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Нарушен пункт 2.4. положения о стимулирующих выплатах, в соответствии с которым стимулирующие выплаты устанавливаются по представлению директора школы. Исходя из протоколов Управляющего Совета, администрация школы на Управляющих Советах при распределении стимулирующей части не присутствовала. Кроме того в соответствии с п.1.1. положения новая система оплаты труда вводится в целях обеспечения результативности деятельности школы. Но качественные показатели, представленные в положении – не все направлены на результативность, есть показатели, которые педагоги обязаны выполнять в соответствии с законом «Об образовании», часть показателей входят в должностные обязанности учителей и классных руководителей. Необходимо откорректировать показатели результативности педагогических работников.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На момент проверки в УС входит 9 человек. На заседаниях систематически присутствуют только 4 человека, три из которых педагоги и один – родитель. В протоколах УС не указаны общее количество баллов, общая сумма стимулирования, денежный вес одного балла. Председателем УС является учитель школы. Стимулирующая часть распределяется в соответствии с баллами, которые проставляют сами педагоги, без предоставления подтверждающих документов. Далее эти баллы утверждаются Управляющим Советом, на основании этого руководитель издает приказы.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Имеются все протокола Управляющего Совета. В протоколе №23 от 10.10.12г. повестка дня: внесение изменений и дополнений в положение «О распределение стимулирующей части». Решение УС: утвердить все изменения и дополнения, внесенные в положение. Как выяснилось, руководитель об этом не была поставлена в известность. Полномочья УС рекомендовать руководителю, а не утверждать предложенное решение. Руководитель сам принимает решение и издает соответствующие приказы. В соответствии с законодательством именно он несет ответственность за расходование бюджетных средств в учреждении.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Рекомендовать:</w:t>
      </w:r>
    </w:p>
    <w:p w:rsidR="006907DA" w:rsidRDefault="006907DA" w:rsidP="003E6BCC">
      <w:pPr>
        <w:pStyle w:val="NormalWeb"/>
        <w:numPr>
          <w:ilvl w:val="0"/>
          <w:numId w:val="7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Привести положение об Управляющем Совете в соответствие уставу.</w:t>
      </w:r>
    </w:p>
    <w:p w:rsidR="006907DA" w:rsidRDefault="006907DA" w:rsidP="003E6BCC">
      <w:pPr>
        <w:pStyle w:val="NormalWeb"/>
        <w:numPr>
          <w:ilvl w:val="0"/>
          <w:numId w:val="7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Провести выборы в УС в соответствии с положением, подготовить приказ о составе УС, план работы, переизбрать председателя.</w:t>
      </w:r>
    </w:p>
    <w:p w:rsidR="006907DA" w:rsidRDefault="006907DA" w:rsidP="003E6BCC">
      <w:pPr>
        <w:pStyle w:val="NormalWeb"/>
        <w:numPr>
          <w:ilvl w:val="0"/>
          <w:numId w:val="7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В положение о распределении стимулирующих выплат ввести показатели, направленные на обеспечение результативности деятельности школы.</w:t>
      </w:r>
    </w:p>
    <w:p w:rsidR="006907DA" w:rsidRDefault="006907DA" w:rsidP="003E6BCC">
      <w:pPr>
        <w:pStyle w:val="NormalWeb"/>
        <w:numPr>
          <w:ilvl w:val="0"/>
          <w:numId w:val="7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</w:rPr>
        <w:t>Стимулирующие выплаты распределять по представлению администрации школы, с приложением подтверждающих документов или результатов внутришкольного мониторинга.</w:t>
      </w:r>
    </w:p>
    <w:p w:rsidR="006907DA" w:rsidRDefault="006907DA" w:rsidP="003E6BCC">
      <w:pPr>
        <w:pStyle w:val="NormalWeb"/>
        <w:shd w:val="clear" w:color="auto" w:fill="FFFFFF"/>
        <w:spacing w:after="270" w:afterAutospacing="0"/>
        <w:ind w:left="360"/>
        <w:rPr>
          <w:color w:val="000000"/>
          <w:sz w:val="27"/>
          <w:szCs w:val="27"/>
        </w:rPr>
      </w:pPr>
    </w:p>
    <w:p w:rsidR="006907DA" w:rsidRDefault="006907DA" w:rsidP="003E6BCC">
      <w:pPr>
        <w:pStyle w:val="NormalWeb"/>
        <w:shd w:val="clear" w:color="auto" w:fill="FFFFFF"/>
        <w:spacing w:after="202" w:afterAutospacing="0"/>
        <w:ind w:left="360"/>
        <w:rPr>
          <w:color w:val="000000"/>
          <w:sz w:val="27"/>
          <w:szCs w:val="27"/>
        </w:rPr>
      </w:pPr>
      <w:r>
        <w:rPr>
          <w:color w:val="000000"/>
        </w:rPr>
        <w:t>Справку подготовила</w:t>
      </w:r>
    </w:p>
    <w:p w:rsidR="006907DA" w:rsidRDefault="006907DA" w:rsidP="003E6BCC">
      <w:pPr>
        <w:pStyle w:val="NormalWeb"/>
        <w:shd w:val="clear" w:color="auto" w:fill="FFFFFF"/>
        <w:spacing w:after="202" w:afterAutospacing="0"/>
        <w:ind w:left="360"/>
        <w:rPr>
          <w:color w:val="000000"/>
          <w:sz w:val="27"/>
          <w:szCs w:val="27"/>
        </w:rPr>
      </w:pPr>
      <w:r>
        <w:rPr>
          <w:color w:val="000000"/>
        </w:rPr>
        <w:t>начальник управления образования А.Г. Дегтерева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Справка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результатах плановой проверки в МБОУ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«Полозовская СОШ»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«24» января 2013 г.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справка составлена по результатам проверки МБОУ «Полозовская СОШ» Большесосновского муниципального района Пермского края, проведенной в соответствии с приказом управления образования администрации Большесосновского муниципального района от 22.01.2013 года № 16.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– оказание методической помощи.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проверки были проанализированы: воспитательная программа школы, планы воспитательной работы, планы по выполнению ФЗ - 120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проверки был проанализирована школьная воспитательная программа «Школа – наш дом». В программе отсутствуют сроки реализации программы, анализ работы за предыдущие годы в пояснительной записке программы.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ОУ реализует ФЗ-120. В школе имеется план работы по профилактике правонарушений, в котором обозначены ключевые компоненты, но нет конкретных мероприятий. Составлены правила для обучающихся, правила дежурства, но не утверждены. Ведется журнал социального педагога. Ведется регистр детей «Группы риска» и СОП. На каждого ребенка «группы риска» составлен индивидуальный план реабилитации (ИПР), но нет анализа проведения запланированных мероприятий, не указаны причины для продления сроков реабилитации. ИПР составлены без учета критериев постановки на учет. В школе отсутствует Совет профилактики. Управляющий совет вопросами воспитания не занимается. В школе создан Совет старшеклассников, но отсутствует положение о нем.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в ходе проверки были проверены планы классных руководителей. Из положительных моментов можно отметить: во всех планах есть анализ работы за прошлый год, созданы советы классов, ведутся социальные паспорта классов, проводятся родительские собрания с ведением протоколов, в планах присутствуют разнообразные анкеты. Отрицательные моменты: Анализы работы за прошедшие годы поверхностны, анкеты не проведены, протоколы родительских собраний ведутся не правильно, отсутствуют положения о совете класса.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одаренными детьми имеет не системный характер. Нет плана работы с одаренными детьми, не предоставлен банк одаренных детей, за которыми закреплены педагоги, не отражены результаты участия детей и учителей в различных конкурсах, соревнованиях и т.д.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Рекомендации:</w:t>
      </w:r>
    </w:p>
    <w:p w:rsidR="006907DA" w:rsidRDefault="006907DA" w:rsidP="003E6BCC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Возобновить работы школьного научного общества. Рассмотреть возможность участия учащихся ОУ в муниципальном этапе регионального конкурса исследовательских работ учащихся.</w:t>
      </w:r>
    </w:p>
    <w:p w:rsidR="006907DA" w:rsidRDefault="006907DA" w:rsidP="003E6BCC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Привести в соответствие документы по направлению «Ученическое самоуправление» (разработать положение, план работы, функциональные обязанности каждого участника, протоколировать заседания актива классов и т.д.)</w:t>
      </w:r>
    </w:p>
    <w:p w:rsidR="006907DA" w:rsidRDefault="006907DA" w:rsidP="003E6BCC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Восстановить аналитическую информацию по воспитательной работе.</w:t>
      </w:r>
    </w:p>
    <w:p w:rsidR="006907DA" w:rsidRDefault="006907DA" w:rsidP="003E6BCC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Разработать подробный план по воспитательной работе, выделив основные направления: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работа с семьей,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здоровьесбережение и здоровьеформирование,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гражданско-патриотическое воспитание,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духовно-нравственное воспитание (уровень воспитанности)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профилактика правонарушений (контроль не посещающих или систематически пропускающих занятия без уважительной причины)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работа классных руководителей,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дополнительное образование,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работа с одаренными детьми,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участие школы в краевых, районных, всероссийских мероприятиях,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экологическое воспитание,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летнее оздоровление детей,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*методическая работа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профилактика злоупотребления наркотическими средствами и их незаконному обороту;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работа по безопасности дорожного движения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другие)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обсуждение вопросов воспитания на совещаниях (совещания при директоре, заседания педагогических советов, ШМО классных руководителей).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Активизировать работу по направлению «Реализация ФЗ-120 в ОУ» (обновить положение о школьном совете профилактике, разработать подробный план работы, разработать план работы Совета профилактики, восстановить протоколы заседаний Совета профилактики, проводить мониторинг посещаемости уроков, проанализировать ИПР детей, состоящих на учете в группе риска, обеспечить раннее выявление детей, находящихся в трудной жизненной ситуации и т.д.).</w:t>
      </w:r>
    </w:p>
    <w:p w:rsidR="006907DA" w:rsidRDefault="006907DA" w:rsidP="003E6BCC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Протоколировать родительские собрания с указанием принятых решений собрания.</w:t>
      </w:r>
    </w:p>
    <w:p w:rsidR="006907DA" w:rsidRDefault="006907DA" w:rsidP="003E6BCC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Активизировать работу по направлению «Одаренные дети». Составить план работы по данному направлению.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Справку составил: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Методист РИМК Д.В.Туров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Справка по итогам проверки структурного подразделения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«Полозовский детский сад», МБОУ «Полозовская общеобразовательная школа»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.01.2013 г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проведением работы по устранению замечаний по предписанию Гособрнадзора проведена проверка состояния нормативно-правовой документации, разработки ООП ДО и выполнение ФГТ к условиям реализации ООП ДО в Полозовском детском саду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проверки выявлено: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сад готовится к процедуре лицензирования образовательной деятельности.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детском саду имеется папка с нормативно-правовой документацией, в которой содержатся следующие документы: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Типовое положение о ДОУ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Устав ОУ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СанПиН для ДОУ, но без вышедших к нему изменений и дополнений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Документация по приёму детей в детский сад имеется, но не в полном объёме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Административный регламент по приёму заявлений, постановке на учёт и зачислении детей в ОУ, а так же Постановление Администрации об его утверждении не распечатаны на бумажные носители. Нет разработанного в ОУ Порядка приёма граждан в детский сад.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Заявления родителей о приёме в детский сад ведутся не по установленной в Административном регламенте форме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Договор между ДОУ и родителями заключается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Книга движения детей ведётся, графы не соответствуют установленной форме.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Имеется папка по обеспечению безопасности в ОУ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Имеется Положение о пропускном режиме в ОУ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Имеется Папка с документацией по реализации ФГТ. В папке содержится нормативная документация (Приказ № 655 с приложением, Приказ № 2151, приказ ОУ о реализации ФГТ с назначение проблемной группы.), приказ Управления образования № 170 от 01.08.20011 о реализации ФГТ., не разработан план работы проблемной группы по реализации ФГТ на текущий учебный год. Имеется аналитическая справка и таблицы с анализом учебно-воспитательной работы и развивающей среды.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папке по разработке ООП ДО имеется пояснительная записка к программе, режимы дня групп, сетка занятий с детьми (старого образца, где прописаны занятия).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 работе с неорганизованными детьми план работы не составлен Положение по работе с неорганизованными детьми не разработано.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 ДОУ имеется годовой план работы на 2012-2013 учебный год. Аналитическая справка к плану не написана , нет результатов усвоения детьми программы за прошлый год, не выявлены проблемы и не намечены пути их решения.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ОУ имеются протоколов педсоветов, но из их содержания не всегда видно, обсуждались ли вопросы повышения качества дошкольного образования в ДОУ, и как нашло это отражение в планировании работы в этом году.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 календарном плане воспитатель не всегда прописывают реализацию образовательных областей, а так же цель проводимой образовательной деятельности в соответствии с возрастом детей. Планируется только название занятий, игр, мероприятий с детьми и родителями. Совместная и самостоятельная деятельность детей в течении дня не в полном объёме Взаимодействие с родителями так же выражено не достаточно полно.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Анализ заболеваемости детей в ДОУ проводится поверхностно. Плана оздоровительной работы с детьми, где обязательно прописываются группы здоровья детей, нет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Детский сад реализует Программу образования детей в ДОУ под ред. М.А. Васильевой. Методического сопровождения данной программы нет. Методическая литература в основном 1980-1990-ых годов. Периодические издания в ДОУ не выписываются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В детском саду приобретена новая мебель, ковровые покрытия, пополнен набор игрушек и методических пособий. Проводится оснащение медицинского кабинета Необходимо пополнение развивающей среды детского сада спортивным и игровым оборудованием, а так же оборудованием для изо.деятельности, конструирования и экспериментирования.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Педагоги ДОУ не проходили обучение по реализации ФГТ и составлению ООП ДО.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 педагог обучается заочно.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Рекомендации: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Устав ОУ внести раздел по организации работы в структурном подразделении – детский сад, в соответствии с новым Типовым положение о ДОУ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Документацию по приёму детей в детский сад вести в соответствии с Административным регламентом «Приём заявлений, постановка на учёт и зачисление детей в учреждения дошкольного образования»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Договор между ОУ и родителями обязательно внести пункты о знакомстве родителей с Лицензией и Уставом ОУ, а так же о разрешении работать с персональными данными детей. Данные пункты должны быть отмечены личной подписью родителя, заключающего договор. Так же в договоре необходимо прописывать родительскую плату на момент заключения договора, а в случае увеличения родительской платы заключать с родителями Дополнительное соглашение к договору.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Книгу движения детей вести по установленной форме.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Локальные акты по ДОУ привести в соответствие с номенклатурой. Все локальные акты утвердить приказами.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Продолжить написание общеобразовательной программы детского сада в соответствии с ФГТ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Разработать положение по работе с неорганизованными детьми. Составить план работы с такими детьми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Годовое планирование работы ДОУ начинать с аналитической справки по результатам выполнения предыдущего плана и результатов освоения программы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освещать на педсоветах деятельность ДОУ, принимать по их работе управленческие решения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календарном плане воспитателю прописывать реализацию образовательных областей, планировать совместную и самостоятельную деятельность детей в течении дня. А так же прописывать возрастные группы детей при определении целей, форм и методов проведения НОД, совместной и самостоятельной деятельности детей.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Протоколы родительских собраний вести по установленной форме.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Планы по самообразованию писать в соответствии с целесообразностью выбранной темы. Обязательно прописывать ожидаемый результат и способы оценки результата.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Разработать план оздоровительной работы в ДОУ. Обязательно вести мониторинг заболеваемости и анализ полученных результатов.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Обязательно приобрести необходимый методический пакет к Программе. По мере возможности обеспечить детский сад периодическими изданиями.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ФГТ к условиям реализации ООП ДО оснащать детский сад современной мебелью, игровыми модулями, игрушками, пособиями.</w:t>
      </w:r>
    </w:p>
    <w:p w:rsidR="006907DA" w:rsidRDefault="006907DA" w:rsidP="003E6BC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Педагогам детского сада пройти курсовую подготовку в необходимом объёме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Методист по дошкольному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образованию РИМК Тимшин</w:t>
      </w:r>
    </w:p>
    <w:p w:rsidR="006907DA" w:rsidRDefault="006907DA" w:rsidP="003E6BCC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907DA" w:rsidRDefault="006907DA" w:rsidP="002D43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7DA" w:rsidRDefault="006907DA" w:rsidP="002D43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7DA" w:rsidRDefault="006907DA" w:rsidP="002D43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6907DA" w:rsidRDefault="006907DA" w:rsidP="002D43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проверки МБОУ «Полозовская СОШ»</w:t>
      </w:r>
    </w:p>
    <w:p w:rsidR="006907DA" w:rsidRDefault="006907DA" w:rsidP="002D431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24.01.2013г.</w:t>
      </w:r>
    </w:p>
    <w:p w:rsidR="006907DA" w:rsidRDefault="006907DA" w:rsidP="00CC61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Плановая проверка МБОУ «Полозовская средняя общеобразовательная  школа» осуществлялись в следующих направлениях:</w:t>
      </w:r>
    </w:p>
    <w:p w:rsidR="006907DA" w:rsidRDefault="006907DA" w:rsidP="002D4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 учащихся 6 класса по математике;</w:t>
      </w:r>
    </w:p>
    <w:p w:rsidR="006907DA" w:rsidRDefault="006907DA" w:rsidP="002D4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охраны и укрепления здоровья детей;</w:t>
      </w:r>
    </w:p>
    <w:p w:rsidR="006907DA" w:rsidRDefault="006907DA" w:rsidP="002D4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школьная библиотека;</w:t>
      </w:r>
    </w:p>
    <w:p w:rsidR="006907DA" w:rsidRDefault="006907DA" w:rsidP="002D4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ФГОС ООО;</w:t>
      </w:r>
    </w:p>
    <w:p w:rsidR="006907DA" w:rsidRDefault="006907DA" w:rsidP="002D4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курсовая  подготовка учителей.</w:t>
      </w:r>
    </w:p>
    <w:p w:rsidR="006907DA" w:rsidRPr="00843ABF" w:rsidRDefault="006907DA" w:rsidP="002D4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843ABF">
        <w:rPr>
          <w:rFonts w:ascii="Times New Roman" w:hAnsi="Times New Roman"/>
          <w:b/>
          <w:sz w:val="28"/>
          <w:szCs w:val="28"/>
          <w:u w:val="single"/>
        </w:rPr>
        <w:t>В ходе проверки установлено следующее: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ведется ежегодный мониторинг состояния здоровья учащихся.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профилактические и оздоровительные мероприятия по обучениям навыкам ЗОЖ. Каждую четверть проходит «День здоровья».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ОУ  реализуется подпрограмма ориентированная на формирование ценности здоровья и здорового образа жизни.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классном журнале оформлены листы здоровья.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директора находятся медицинские книжки на каждого работника и аптечка для оказания первой медицинской помощи.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Согласно, пункта 5.8 СанПин 2.4.2.28.21-10 «Санитарно-эпидемиологические требования к условиям и организации обучения в образовательных учреждениях», учебный кабинет химии оснащен необходимым оборудованием и инвентарем. В кабинете физике нет специального демонстрационного стола.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  информационный стенд «Здоровый образ жизни» по проблемам сохранения здоровья.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своевременно проходят курсы по преподаваемому предмету. Не прошла курсовую подготовку по предмету ОБЖ - Пикулева Светлана Анатольевна.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школьной библиотеке имеется книгохранилище для учебного фонда. В библиотеке нет читального зала, компьютера, оргтехники, сети Интернет.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Обеспеченность учебниками в соответствии с Федеральным перечнем на 90%. Составлен план восполнения недостающих учебников.    Периодические издания не выписываются.   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Результаты  тестирования учащихся в 6 классе по математике – 50 % справились с предложенными заданиями (писали 12 человек).</w:t>
      </w:r>
    </w:p>
    <w:p w:rsidR="006907DA" w:rsidRDefault="006907DA" w:rsidP="005214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План мероприятий по обеспечению введения ФГОС ООО отсутствует. На педсоветах обсуждаются вопросы перехода на ФГОС ООО. Составлен план курсовой подготовки учителей по ФГОС ООО.</w:t>
      </w:r>
    </w:p>
    <w:p w:rsidR="006907DA" w:rsidRDefault="006907DA" w:rsidP="00D168E1">
      <w:pPr>
        <w:jc w:val="both"/>
        <w:rPr>
          <w:rFonts w:ascii="Times New Roman" w:hAnsi="Times New Roman"/>
          <w:sz w:val="28"/>
          <w:szCs w:val="28"/>
        </w:rPr>
      </w:pPr>
    </w:p>
    <w:p w:rsidR="006907DA" w:rsidRPr="00843ABF" w:rsidRDefault="006907DA" w:rsidP="00D168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3ABF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6907DA" w:rsidRDefault="006907DA" w:rsidP="00D168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мероприятий по введению ФГОС ООО. Пополнить нормативно-правовую базу по ФГОС ООО.</w:t>
      </w:r>
    </w:p>
    <w:p w:rsidR="006907DA" w:rsidRDefault="006907DA" w:rsidP="00D168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кабинет  (для читального зала) с выходом в Интернет, где учащийся и педагоги могли бы заниматься.</w:t>
      </w:r>
    </w:p>
    <w:p w:rsidR="006907DA" w:rsidRDefault="006907DA" w:rsidP="00D168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школьной библиотека поставить компьютер и оргтехнику.</w:t>
      </w:r>
    </w:p>
    <w:p w:rsidR="006907DA" w:rsidRDefault="006907DA" w:rsidP="00D168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курсовую подготовку – Пикулевой С.А. (ОБЖ). В 2013году пройти КПК – Русановой Т.В., Оськиной Л.А.</w:t>
      </w:r>
    </w:p>
    <w:p w:rsidR="006907DA" w:rsidRDefault="006907DA" w:rsidP="00682C11">
      <w:pPr>
        <w:jc w:val="both"/>
        <w:rPr>
          <w:rFonts w:ascii="Times New Roman" w:hAnsi="Times New Roman"/>
          <w:sz w:val="28"/>
          <w:szCs w:val="28"/>
        </w:rPr>
      </w:pPr>
    </w:p>
    <w:p w:rsidR="006907DA" w:rsidRDefault="006907DA" w:rsidP="00682C11">
      <w:pPr>
        <w:jc w:val="both"/>
        <w:rPr>
          <w:rFonts w:ascii="Times New Roman" w:hAnsi="Times New Roman"/>
          <w:sz w:val="28"/>
          <w:szCs w:val="28"/>
        </w:rPr>
      </w:pPr>
    </w:p>
    <w:p w:rsidR="006907DA" w:rsidRDefault="006907DA" w:rsidP="00682C11">
      <w:pPr>
        <w:jc w:val="both"/>
        <w:rPr>
          <w:rFonts w:ascii="Times New Roman" w:hAnsi="Times New Roman"/>
          <w:sz w:val="28"/>
          <w:szCs w:val="28"/>
        </w:rPr>
      </w:pPr>
    </w:p>
    <w:p w:rsidR="006907DA" w:rsidRDefault="006907DA" w:rsidP="00682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подготовила</w:t>
      </w:r>
    </w:p>
    <w:p w:rsidR="006907DA" w:rsidRPr="00682C11" w:rsidRDefault="006907DA" w:rsidP="00682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по основной и средней школе                                 И.П. Халтурина</w:t>
      </w:r>
    </w:p>
    <w:sectPr w:rsidR="006907DA" w:rsidRPr="00682C11" w:rsidSect="00C5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3E7D"/>
    <w:multiLevelType w:val="multilevel"/>
    <w:tmpl w:val="284E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1E7677"/>
    <w:multiLevelType w:val="hybridMultilevel"/>
    <w:tmpl w:val="693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D4281"/>
    <w:multiLevelType w:val="multilevel"/>
    <w:tmpl w:val="57DC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C67036"/>
    <w:multiLevelType w:val="multilevel"/>
    <w:tmpl w:val="12CA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450E41"/>
    <w:multiLevelType w:val="multilevel"/>
    <w:tmpl w:val="EDF69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1B7D4A"/>
    <w:multiLevelType w:val="multilevel"/>
    <w:tmpl w:val="91C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7D06C1"/>
    <w:multiLevelType w:val="hybridMultilevel"/>
    <w:tmpl w:val="47BA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31C"/>
    <w:rsid w:val="00126F25"/>
    <w:rsid w:val="001B15A3"/>
    <w:rsid w:val="001F1D68"/>
    <w:rsid w:val="002422C3"/>
    <w:rsid w:val="002D431C"/>
    <w:rsid w:val="003E6BCC"/>
    <w:rsid w:val="004E573F"/>
    <w:rsid w:val="0052140F"/>
    <w:rsid w:val="005E6601"/>
    <w:rsid w:val="00682C11"/>
    <w:rsid w:val="006907DA"/>
    <w:rsid w:val="00762ACD"/>
    <w:rsid w:val="00810D3E"/>
    <w:rsid w:val="0083103C"/>
    <w:rsid w:val="00843ABF"/>
    <w:rsid w:val="008577EF"/>
    <w:rsid w:val="0087481B"/>
    <w:rsid w:val="00875082"/>
    <w:rsid w:val="00876F14"/>
    <w:rsid w:val="0092611E"/>
    <w:rsid w:val="00995484"/>
    <w:rsid w:val="009B1B31"/>
    <w:rsid w:val="00A531BA"/>
    <w:rsid w:val="00AA36C0"/>
    <w:rsid w:val="00AE4AEC"/>
    <w:rsid w:val="00C00C6B"/>
    <w:rsid w:val="00C53CC7"/>
    <w:rsid w:val="00C65E85"/>
    <w:rsid w:val="00CC61DE"/>
    <w:rsid w:val="00D168E1"/>
    <w:rsid w:val="00E93B7B"/>
    <w:rsid w:val="00EC0A99"/>
    <w:rsid w:val="00F31C39"/>
    <w:rsid w:val="00F8539F"/>
    <w:rsid w:val="00F9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140F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3E6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E6BCC"/>
    <w:rPr>
      <w:rFonts w:cs="Times New Roman"/>
    </w:rPr>
  </w:style>
  <w:style w:type="paragraph" w:styleId="NormalWeb">
    <w:name w:val="Normal (Web)"/>
    <w:basedOn w:val="Normal"/>
    <w:uiPriority w:val="99"/>
    <w:rsid w:val="003E6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3E6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uiPriority w:val="99"/>
    <w:rsid w:val="003E6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3E6BCC"/>
    <w:rPr>
      <w:rFonts w:cs="Times New Roman"/>
    </w:rPr>
  </w:style>
  <w:style w:type="paragraph" w:customStyle="1" w:styleId="p3">
    <w:name w:val="p3"/>
    <w:basedOn w:val="Normal"/>
    <w:uiPriority w:val="99"/>
    <w:rsid w:val="003E6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3E6BCC"/>
    <w:rPr>
      <w:rFonts w:cs="Times New Roman"/>
    </w:rPr>
  </w:style>
  <w:style w:type="character" w:customStyle="1" w:styleId="s3">
    <w:name w:val="s3"/>
    <w:basedOn w:val="DefaultParagraphFont"/>
    <w:uiPriority w:val="99"/>
    <w:rsid w:val="003E6BCC"/>
    <w:rPr>
      <w:rFonts w:cs="Times New Roman"/>
    </w:rPr>
  </w:style>
  <w:style w:type="paragraph" w:customStyle="1" w:styleId="p5">
    <w:name w:val="p5"/>
    <w:basedOn w:val="Normal"/>
    <w:uiPriority w:val="99"/>
    <w:rsid w:val="003E6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3E6BCC"/>
    <w:rPr>
      <w:rFonts w:cs="Times New Roman"/>
    </w:rPr>
  </w:style>
  <w:style w:type="paragraph" w:customStyle="1" w:styleId="p6">
    <w:name w:val="p6"/>
    <w:basedOn w:val="Normal"/>
    <w:uiPriority w:val="99"/>
    <w:rsid w:val="003E6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DefaultParagraphFont"/>
    <w:uiPriority w:val="99"/>
    <w:rsid w:val="003E6B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3213</Words>
  <Characters>18319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Дегтярева</dc:creator>
  <cp:keywords/>
  <dc:description/>
  <cp:lastModifiedBy>Света</cp:lastModifiedBy>
  <cp:revision>2</cp:revision>
  <dcterms:created xsi:type="dcterms:W3CDTF">2013-11-21T16:52:00Z</dcterms:created>
  <dcterms:modified xsi:type="dcterms:W3CDTF">2013-11-21T16:52:00Z</dcterms:modified>
</cp:coreProperties>
</file>